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BBF" w:rsidRDefault="001F3BBF" w:rsidP="001F3BBF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30EAD5" wp14:editId="1EADF48E">
                <wp:simplePos x="0" y="0"/>
                <wp:positionH relativeFrom="column">
                  <wp:posOffset>4384675</wp:posOffset>
                </wp:positionH>
                <wp:positionV relativeFrom="paragraph">
                  <wp:posOffset>21635</wp:posOffset>
                </wp:positionV>
                <wp:extent cx="1600200" cy="435599"/>
                <wp:effectExtent l="0" t="0" r="0" b="0"/>
                <wp:wrapNone/>
                <wp:docPr id="1999970413" name="Rectangle 1999970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559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FFFF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3BBF" w:rsidRDefault="001F3BBF" w:rsidP="001F3BB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Logo établissement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0EAD5" id="Rectangle 1999970413" o:spid="_x0000_s1026" style="position:absolute;margin-left:345.25pt;margin-top:1.7pt;width:126pt;height:3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" fillcolor="yellow" strokecolor="yell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1F3BBF" w:rsidRDefault="001F3BBF" w:rsidP="001F3BBF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Logo établissement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2AB15D1" wp14:editId="3870D888">
                <wp:simplePos x="0" y="0"/>
                <wp:positionH relativeFrom="column">
                  <wp:posOffset>0</wp:posOffset>
                </wp:positionH>
                <wp:positionV relativeFrom="paragraph">
                  <wp:posOffset>21734</wp:posOffset>
                </wp:positionV>
                <wp:extent cx="1600200" cy="435599"/>
                <wp:effectExtent l="0" t="0" r="0" b="0"/>
                <wp:wrapNone/>
                <wp:docPr id="912795626" name="Rectangle 912795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559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FFFF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3BBF" w:rsidRDefault="001F3BBF" w:rsidP="001F3BB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Logo </w:t>
                            </w:r>
                            <w:r>
                              <w:rPr>
                                <w:color w:val="000000"/>
                              </w:rPr>
                              <w:t>DDEC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B15D1" id="Rectangle 912795626" o:spid="_x0000_s1027" style="position:absolute;margin-left:0;margin-top:1.7pt;width:126pt;height:3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" fillcolor="yellow" strokecolor="yell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1F3BBF" w:rsidRDefault="001F3BBF" w:rsidP="001F3BBF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Logo </w:t>
                      </w:r>
                      <w:r>
                        <w:rPr>
                          <w:color w:val="000000"/>
                        </w:rPr>
                        <w:t>DDEC</w:t>
                      </w:r>
                    </w:p>
                  </w:txbxContent>
                </v:textbox>
              </v:rect>
            </w:pict>
          </mc:Fallback>
        </mc:AlternateContent>
      </w:r>
    </w:p>
    <w:p w:rsidR="001F3BBF" w:rsidRDefault="001F3BBF" w:rsidP="001F3BBF">
      <w:pPr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left" w:pos="-1426"/>
        </w:tabs>
        <w:spacing w:after="0"/>
        <w:rPr>
          <w:rFonts w:ascii="Verdana" w:eastAsia="Verdana" w:hAnsi="Verdana" w:cs="Verdana"/>
          <w:b/>
          <w:bCs/>
          <w:color w:val="2A2558"/>
        </w:rPr>
      </w:pPr>
      <w:r>
        <w:rPr>
          <w:rFonts w:ascii="Verdana" w:eastAsia="Verdana" w:hAnsi="Verdana" w:cs="Verdana"/>
          <w:b/>
          <w:bCs/>
          <w:color w:val="2A2558"/>
        </w:rPr>
        <w:t>MESSAGE DE L’ENSEIGNEMENT CATHOLIQUE DES HAUTS-DE-SEINE</w:t>
      </w:r>
    </w:p>
    <w:p w:rsidR="001F3BBF" w:rsidRDefault="001F3BBF" w:rsidP="001F3BBF">
      <w:pPr>
        <w:tabs>
          <w:tab w:val="left" w:pos="2905"/>
        </w:tabs>
        <w:spacing w:after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aux</w:t>
      </w:r>
      <w:proofErr w:type="gramEnd"/>
      <w:r>
        <w:rPr>
          <w:rFonts w:ascii="Calibri" w:eastAsia="Calibri" w:hAnsi="Calibri" w:cs="Calibri"/>
        </w:rPr>
        <w:t xml:space="preserve"> communautés éducatives, </w:t>
      </w:r>
    </w:p>
    <w:p w:rsidR="001F3BBF" w:rsidRDefault="001F3BBF" w:rsidP="001F3BBF">
      <w:pPr>
        <w:tabs>
          <w:tab w:val="left" w:pos="2905"/>
        </w:tabs>
        <w:spacing w:after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aux</w:t>
      </w:r>
      <w:proofErr w:type="gramEnd"/>
      <w:r>
        <w:rPr>
          <w:rFonts w:ascii="Calibri" w:eastAsia="Calibri" w:hAnsi="Calibri" w:cs="Calibri"/>
        </w:rPr>
        <w:t xml:space="preserve"> familles, </w:t>
      </w:r>
    </w:p>
    <w:p w:rsidR="001F3BBF" w:rsidRDefault="001F3BBF" w:rsidP="001F3BBF">
      <w:pPr>
        <w:tabs>
          <w:tab w:val="left" w:pos="2905"/>
        </w:tabs>
        <w:spacing w:after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aux</w:t>
      </w:r>
      <w:proofErr w:type="gramEnd"/>
      <w:r>
        <w:rPr>
          <w:rFonts w:ascii="Calibri" w:eastAsia="Calibri" w:hAnsi="Calibri" w:cs="Calibri"/>
        </w:rPr>
        <w:t xml:space="preserve"> anciens élèves </w:t>
      </w:r>
    </w:p>
    <w:p w:rsidR="001F3BBF" w:rsidRDefault="001F3BBF" w:rsidP="001F3BBF">
      <w:pPr>
        <w:tabs>
          <w:tab w:val="left" w:pos="2905"/>
        </w:tabs>
        <w:spacing w:after="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</w:rPr>
        <w:t>des</w:t>
      </w:r>
      <w:proofErr w:type="gramEnd"/>
      <w:r>
        <w:rPr>
          <w:rFonts w:ascii="Calibri" w:eastAsia="Calibri" w:hAnsi="Calibri" w:cs="Calibri"/>
        </w:rPr>
        <w:t xml:space="preserve"> établissements de l’Enseignement Catholique des Hauts-de-Seine</w:t>
      </w:r>
    </w:p>
    <w:p w:rsidR="001F3BBF" w:rsidRDefault="001F3BBF" w:rsidP="001F3BBF">
      <w:pPr>
        <w:tabs>
          <w:tab w:val="left" w:pos="2905"/>
        </w:tabs>
        <w:jc w:val="right"/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left" w:pos="2905"/>
        </w:tabs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</w:t>
      </w:r>
      <w:r>
        <w:rPr>
          <w:rFonts w:ascii="Calibri" w:eastAsia="Calibri" w:hAnsi="Calibri" w:cs="Calibri"/>
        </w:rPr>
        <w:t xml:space="preserve">, le </w:t>
      </w:r>
      <w:r>
        <w:rPr>
          <w:rFonts w:ascii="Calibri" w:eastAsia="Calibri" w:hAnsi="Calibri" w:cs="Calibri"/>
        </w:rPr>
        <w:t>XXXXXXXXX</w:t>
      </w:r>
      <w:r>
        <w:rPr>
          <w:rFonts w:ascii="Calibri" w:eastAsia="Calibri" w:hAnsi="Calibri" w:cs="Calibri"/>
        </w:rPr>
        <w:t xml:space="preserve"> 2026</w:t>
      </w: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la suite de la conférence de presse du 26 janvier 2026 du Secrétaire général de l’Enseignement catholique relative à la </w:t>
      </w:r>
      <w:r>
        <w:rPr>
          <w:rFonts w:ascii="Calibri" w:eastAsia="Calibri" w:hAnsi="Calibri" w:cs="Calibri"/>
          <w:i/>
          <w:iCs/>
        </w:rPr>
        <w:t xml:space="preserve">qualité de la relation éducative </w:t>
      </w:r>
      <w:r>
        <w:rPr>
          <w:rFonts w:ascii="Calibri" w:eastAsia="Calibri" w:hAnsi="Calibri" w:cs="Calibri"/>
        </w:rPr>
        <w:t xml:space="preserve">dans nos établissements, dont la lutte contre les abus et violences en milieu scolaire, la Direction Diocésaine de l’Enseignement catholique </w:t>
      </w:r>
      <w:r>
        <w:rPr>
          <w:rFonts w:ascii="Calibri" w:eastAsia="Calibri" w:hAnsi="Calibri" w:cs="Calibri"/>
        </w:rPr>
        <w:t>de XXXXXXXXX</w:t>
      </w:r>
      <w:r>
        <w:rPr>
          <w:rFonts w:ascii="Calibri" w:eastAsia="Calibri" w:hAnsi="Calibri" w:cs="Calibri"/>
        </w:rPr>
        <w:t xml:space="preserve"> s’inscrit pleinement dans cette dynamique et rappelle que toute personne qui souhaiterait être écoutée pour des faits de violence peut être entendue dans un cadre confidentiel à l’un des contacts suivants  :</w:t>
      </w:r>
    </w:p>
    <w:p w:rsidR="001F3BBF" w:rsidRDefault="001F3BBF" w:rsidP="001F3BBF">
      <w:pPr>
        <w:tabs>
          <w:tab w:val="left" w:pos="2905"/>
        </w:tabs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- POUR TÉMOIGNER :</w:t>
      </w:r>
      <w:r>
        <w:rPr>
          <w:rFonts w:ascii="Calibri" w:eastAsia="Calibri" w:hAnsi="Calibri" w:cs="Calibri"/>
        </w:rPr>
        <w:t xml:space="preserve"> </w:t>
      </w: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Procureur de la République de </w:t>
      </w:r>
      <w:r>
        <w:rPr>
          <w:rFonts w:ascii="Calibri" w:eastAsia="Calibri" w:hAnsi="Calibri" w:cs="Calibri"/>
        </w:rPr>
        <w:t xml:space="preserve">XXXXXXXX via ce mail </w:t>
      </w:r>
      <w:proofErr w:type="spellStart"/>
      <w:r>
        <w:rPr>
          <w:rFonts w:ascii="Calibri" w:eastAsia="Calibri" w:hAnsi="Calibri" w:cs="Calibri"/>
        </w:rPr>
        <w:t>xxxxxxxxxx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avec vos coordonnées, indispensables pour permettre de vous contacter et diligenter des investigations qui pourront éventuellement donner suite à une qualification pénale.</w:t>
      </w:r>
    </w:p>
    <w:p w:rsidR="001F3BBF" w:rsidRDefault="001F3BBF" w:rsidP="001F3BBF">
      <w:pPr>
        <w:tabs>
          <w:tab w:val="left" w:pos="2905"/>
        </w:tabs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- POUR ÊTRE ÉCOUTÉ :</w:t>
      </w:r>
    </w:p>
    <w:p w:rsidR="001F3BBF" w:rsidRDefault="001F3BBF" w:rsidP="001F3BBF">
      <w:pPr>
        <w:tabs>
          <w:tab w:val="left" w:pos="2905"/>
        </w:tabs>
        <w:spacing w:after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</w:rPr>
        <w:t xml:space="preserve"> Cellule d’écoute de l’Enseignement Catholique </w:t>
      </w:r>
      <w:r>
        <w:rPr>
          <w:rFonts w:ascii="Calibri" w:eastAsia="Calibri" w:hAnsi="Calibri" w:cs="Calibri"/>
        </w:rPr>
        <w:t>de XXXXXXXXX</w:t>
      </w:r>
      <w:r>
        <w:rPr>
          <w:rFonts w:ascii="Calibri" w:eastAsia="Calibri" w:hAnsi="Calibri" w:cs="Calibri"/>
        </w:rPr>
        <w:t xml:space="preserve"> :</w:t>
      </w:r>
      <w:r>
        <w:rPr>
          <w:rFonts w:ascii="Calibri" w:eastAsia="Calibri" w:hAnsi="Calibri" w:cs="Calibri"/>
        </w:rPr>
        <w:t xml:space="preserve">     XXXXXXXXXXXXX</w:t>
      </w:r>
    </w:p>
    <w:p w:rsidR="001F3BBF" w:rsidRDefault="001F3BBF" w:rsidP="001F3BBF">
      <w:pPr>
        <w:tabs>
          <w:tab w:val="left" w:pos="2905"/>
        </w:tabs>
        <w:spacing w:after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</w:rPr>
        <w:t xml:space="preserve"> Cellule d’écoute du Diocèse de </w:t>
      </w:r>
      <w:r>
        <w:rPr>
          <w:rFonts w:ascii="Calibri" w:eastAsia="Calibri" w:hAnsi="Calibri" w:cs="Calibri"/>
        </w:rPr>
        <w:t>XXXXXXXXX</w:t>
      </w:r>
      <w:r>
        <w:rPr>
          <w:rFonts w:ascii="Calibri" w:eastAsia="Calibri" w:hAnsi="Calibri" w:cs="Calibri"/>
        </w:rPr>
        <w:t xml:space="preserve"> : XXXXXXXXXXXXX</w:t>
      </w:r>
      <w:r>
        <w:rPr>
          <w:rFonts w:ascii="Calibri" w:eastAsia="Calibri" w:hAnsi="Calibri" w:cs="Calibri"/>
        </w:rPr>
        <w:t xml:space="preserve"> </w:t>
      </w:r>
    </w:p>
    <w:p w:rsidR="001F3BBF" w:rsidRDefault="001F3BBF" w:rsidP="001F3BBF">
      <w:pPr>
        <w:tabs>
          <w:tab w:val="left" w:pos="2905"/>
        </w:tabs>
        <w:spacing w:after="0"/>
        <w:jc w:val="both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</w:rPr>
        <w:t xml:space="preserve"> Instance indépendante France-Victimes : 01 41 83 42 17 </w:t>
      </w:r>
    </w:p>
    <w:p w:rsidR="001F3BBF" w:rsidRDefault="001F3BBF" w:rsidP="001F3BBF">
      <w:pPr>
        <w:tabs>
          <w:tab w:val="left" w:pos="2905"/>
        </w:tabs>
        <w:spacing w:after="0"/>
        <w:jc w:val="both"/>
      </w:pPr>
      <w:proofErr w:type="gramStart"/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</w:rPr>
        <w:t xml:space="preserve"> Instance Nationale Indépendante de Reconnaissance et de Réparation (INIRR) :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secretariat@inirr.fr</w:t>
        </w:r>
      </w:hyperlink>
    </w:p>
    <w:p w:rsidR="001F3BBF" w:rsidRDefault="001F3BBF" w:rsidP="001F3BBF">
      <w:pPr>
        <w:tabs>
          <w:tab w:val="left" w:pos="2905"/>
        </w:tabs>
        <w:spacing w:after="6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</w:rPr>
        <w:t xml:space="preserve"> Commission de Reconnaissance et Réparation (CRR) : 09 73 88 25 71</w:t>
      </w:r>
    </w:p>
    <w:p w:rsidR="001F3BBF" w:rsidRDefault="001F3BBF" w:rsidP="001F3BBF">
      <w:pPr>
        <w:tabs>
          <w:tab w:val="left" w:pos="2905"/>
        </w:tabs>
        <w:spacing w:before="160" w:after="240" w:line="268" w:lineRule="auto"/>
        <w:jc w:val="both"/>
        <w:rPr>
          <w:rFonts w:ascii="Calibri" w:eastAsia="Calibri" w:hAnsi="Calibri" w:cs="Calibri"/>
          <w:color w:val="131113"/>
        </w:rPr>
      </w:pPr>
      <w:r>
        <w:rPr>
          <w:rFonts w:ascii="Calibri" w:eastAsia="Calibri" w:hAnsi="Calibri" w:cs="Calibri"/>
        </w:rPr>
        <w:t xml:space="preserve">La protection des mineurs et plus largement des personnes est une priorité absolue à </w:t>
      </w:r>
      <w:r>
        <w:rPr>
          <w:rFonts w:ascii="Calibri" w:eastAsia="Calibri" w:hAnsi="Calibri" w:cs="Calibri"/>
          <w:highlight w:val="yellow"/>
        </w:rPr>
        <w:t>nom de l’établissement</w:t>
      </w:r>
      <w:r>
        <w:rPr>
          <w:rFonts w:ascii="Calibri" w:eastAsia="Calibri" w:hAnsi="Calibri" w:cs="Calibri"/>
        </w:rPr>
        <w:t xml:space="preserve"> comme dans les autres établissements de l'Enseignement Catholique </w:t>
      </w:r>
      <w:r>
        <w:rPr>
          <w:rFonts w:ascii="Calibri" w:eastAsia="Calibri" w:hAnsi="Calibri" w:cs="Calibri"/>
        </w:rPr>
        <w:t>XXXXXXXXXXXX</w:t>
      </w:r>
      <w:r>
        <w:rPr>
          <w:rFonts w:ascii="Calibri" w:eastAsia="Calibri" w:hAnsi="Calibri" w:cs="Calibri"/>
        </w:rPr>
        <w:t>.</w:t>
      </w:r>
    </w:p>
    <w:p w:rsidR="001F3BBF" w:rsidRDefault="001F3BBF" w:rsidP="001F3BBF">
      <w:pPr>
        <w:pBdr>
          <w:top w:val="nil"/>
          <w:left w:val="nil"/>
          <w:bottom w:val="nil"/>
          <w:right w:val="nil"/>
          <w:between w:val="nil"/>
        </w:pBd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Collectivement, nous déployons déjà ces mesures appliquées également dans notre établissement :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Affichages obligatoires des numéros d’appel des cellules d’écoute (dont le 119)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Consultation des casiers judiciaires B2 ou B3 des adultes (bénévoles compris) de l’établissement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Signature d’une convention entre la direction diocésaine et le Procureur de la République pour les remontées des signalements et informations préoccupantes</w:t>
      </w:r>
    </w:p>
    <w:p w:rsidR="001F3BBF" w:rsidRDefault="001F3BBF" w:rsidP="001F3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Recueil et traitement des faits de violence et signalement des faits les plus graves à l’autorité académique via l’application “Faits établissement”.</w:t>
      </w:r>
    </w:p>
    <w:p w:rsidR="001F3BBF" w:rsidRDefault="001F3BBF" w:rsidP="001F3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Affichage et distribution </w:t>
      </w:r>
      <w:r>
        <w:rPr>
          <w:rFonts w:ascii="Calibri" w:eastAsia="Calibri" w:hAnsi="Calibri" w:cs="Calibri"/>
          <w:i/>
          <w:iCs/>
        </w:rPr>
        <w:t xml:space="preserve">de      </w:t>
      </w:r>
      <w:r>
        <w:rPr>
          <w:rFonts w:ascii="Calibri" w:eastAsia="Calibri" w:hAnsi="Calibri" w:cs="Calibri"/>
        </w:rPr>
        <w:t>XXXXXXXXXXXXX</w:t>
      </w:r>
      <w:r>
        <w:rPr>
          <w:rFonts w:ascii="Calibri" w:eastAsia="Calibri" w:hAnsi="Calibri" w:cs="Calibri"/>
          <w:i/>
          <w:iCs/>
        </w:rPr>
        <w:t xml:space="preserve"> </w:t>
      </w:r>
    </w:p>
    <w:p w:rsidR="001F3BBF" w:rsidRP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Aménagement des locaux (</w:t>
      </w:r>
      <w:proofErr w:type="gramStart"/>
      <w:r>
        <w:rPr>
          <w:rFonts w:ascii="Calibri" w:eastAsia="Calibri" w:hAnsi="Calibri" w:cs="Calibri"/>
          <w:i/>
          <w:iCs/>
        </w:rPr>
        <w:t>oculi..</w:t>
      </w:r>
      <w:proofErr w:type="gramEnd"/>
      <w:r>
        <w:rPr>
          <w:rFonts w:ascii="Calibri" w:eastAsia="Calibri" w:hAnsi="Calibri" w:cs="Calibri"/>
          <w:i/>
          <w:iCs/>
        </w:rPr>
        <w:t>)</w:t>
      </w:r>
    </w:p>
    <w:p w:rsidR="001F3BBF" w:rsidRDefault="001F3BBF" w:rsidP="001F3BBF">
      <w:pPr>
        <w:tabs>
          <w:tab w:val="left" w:pos="2905"/>
        </w:tabs>
        <w:spacing w:before="16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Sont également déployées dans notre établissement </w:t>
      </w:r>
      <w:r>
        <w:rPr>
          <w:rFonts w:ascii="Calibri" w:eastAsia="Calibri" w:hAnsi="Calibri" w:cs="Calibri"/>
          <w:highlight w:val="yellow"/>
        </w:rPr>
        <w:t>nom de l’établissement</w:t>
      </w:r>
      <w:r>
        <w:rPr>
          <w:rFonts w:ascii="Calibri" w:eastAsia="Calibri" w:hAnsi="Calibri" w:cs="Calibri"/>
        </w:rPr>
        <w:t xml:space="preserve"> :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  <w:highlight w:val="yellow"/>
        </w:rPr>
      </w:pPr>
      <w:proofErr w:type="gramStart"/>
      <w:r>
        <w:rPr>
          <w:rFonts w:ascii="Calibri" w:eastAsia="Calibri" w:hAnsi="Calibri" w:cs="Calibri"/>
          <w:i/>
          <w:iCs/>
          <w:highlight w:val="yellow"/>
        </w:rPr>
        <w:t>action</w:t>
      </w:r>
      <w:proofErr w:type="gramEnd"/>
      <w:r>
        <w:rPr>
          <w:rFonts w:ascii="Calibri" w:eastAsia="Calibri" w:hAnsi="Calibri" w:cs="Calibri"/>
          <w:i/>
          <w:iCs/>
          <w:highlight w:val="yellow"/>
        </w:rPr>
        <w:t xml:space="preserve"> 1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  <w:highlight w:val="yellow"/>
        </w:rPr>
      </w:pPr>
      <w:proofErr w:type="gramStart"/>
      <w:r>
        <w:rPr>
          <w:rFonts w:ascii="Calibri" w:eastAsia="Calibri" w:hAnsi="Calibri" w:cs="Calibri"/>
          <w:i/>
          <w:iCs/>
          <w:highlight w:val="yellow"/>
        </w:rPr>
        <w:t>action</w:t>
      </w:r>
      <w:proofErr w:type="gramEnd"/>
      <w:r>
        <w:rPr>
          <w:rFonts w:ascii="Calibri" w:eastAsia="Calibri" w:hAnsi="Calibri" w:cs="Calibri"/>
          <w:i/>
          <w:iCs/>
          <w:highlight w:val="yellow"/>
        </w:rPr>
        <w:t xml:space="preserve"> 2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  <w:highlight w:val="yellow"/>
        </w:rPr>
      </w:pPr>
      <w:r>
        <w:rPr>
          <w:rFonts w:ascii="Calibri" w:eastAsia="Calibri" w:hAnsi="Calibri" w:cs="Calibri"/>
          <w:i/>
          <w:iCs/>
          <w:highlight w:val="yellow"/>
        </w:rPr>
        <w:t xml:space="preserve">etc. (des exemples à reprendre éventuellement dans les exemples ci-dessous)  </w:t>
      </w:r>
    </w:p>
    <w:p w:rsidR="001F3BBF" w:rsidRDefault="001F3BBF" w:rsidP="001F3BBF">
      <w:pPr>
        <w:tabs>
          <w:tab w:val="left" w:pos="2905"/>
        </w:tabs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 chacun soit assuré de la détermination de tous les acteurs de l’Enseignement Catholique à garantir la qualité éducative de tous ceux et celles qui y sont accueillis.</w:t>
      </w: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center" w:pos="2835"/>
          <w:tab w:val="left" w:pos="6663"/>
        </w:tabs>
        <w:spacing w:after="0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XXXXXXXXXXX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highlight w:val="yellow"/>
        </w:rPr>
        <w:t>Nom du Chef d’établissement</w:t>
      </w:r>
    </w:p>
    <w:p w:rsidR="001F3BBF" w:rsidRDefault="001F3BBF" w:rsidP="001F3BBF">
      <w:pPr>
        <w:tabs>
          <w:tab w:val="center" w:pos="2835"/>
          <w:tab w:val="left" w:pos="6663"/>
        </w:tabs>
        <w:spacing w:after="0"/>
        <w:jc w:val="both"/>
        <w:rPr>
          <w:rFonts w:ascii="Calibri" w:eastAsia="Calibri" w:hAnsi="Calibri" w:cs="Calibri"/>
          <w:i/>
          <w:iCs/>
          <w:highlight w:val="yellow"/>
        </w:rPr>
      </w:pPr>
      <w:r>
        <w:rPr>
          <w:rFonts w:ascii="Calibri" w:eastAsia="Calibri" w:hAnsi="Calibri" w:cs="Calibri"/>
          <w:i/>
          <w:iCs/>
        </w:rPr>
        <w:tab/>
        <w:t>Directrice</w:t>
      </w:r>
      <w:r>
        <w:rPr>
          <w:rFonts w:ascii="Calibri" w:eastAsia="Calibri" w:hAnsi="Calibri" w:cs="Calibri"/>
          <w:i/>
          <w:iCs/>
        </w:rPr>
        <w:t>/</w:t>
      </w:r>
      <w:proofErr w:type="spellStart"/>
      <w:r>
        <w:rPr>
          <w:rFonts w:ascii="Calibri" w:eastAsia="Calibri" w:hAnsi="Calibri" w:cs="Calibri"/>
          <w:i/>
          <w:iCs/>
        </w:rPr>
        <w:t>teur</w:t>
      </w:r>
      <w:proofErr w:type="spellEnd"/>
      <w:r>
        <w:rPr>
          <w:rFonts w:ascii="Calibri" w:eastAsia="Calibri" w:hAnsi="Calibri" w:cs="Calibri"/>
          <w:i/>
          <w:iCs/>
        </w:rPr>
        <w:t xml:space="preserve"> Diocésain</w:t>
      </w:r>
      <w:r>
        <w:rPr>
          <w:rFonts w:ascii="Calibri" w:eastAsia="Calibri" w:hAnsi="Calibri" w:cs="Calibri"/>
          <w:i/>
          <w:iCs/>
        </w:rPr>
        <w:t>(</w:t>
      </w:r>
      <w:r>
        <w:rPr>
          <w:rFonts w:ascii="Calibri" w:eastAsia="Calibri" w:hAnsi="Calibri" w:cs="Calibri"/>
          <w:i/>
          <w:iCs/>
        </w:rPr>
        <w:t>e</w:t>
      </w:r>
      <w:r>
        <w:rPr>
          <w:rFonts w:ascii="Calibri" w:eastAsia="Calibri" w:hAnsi="Calibri" w:cs="Calibri"/>
          <w:i/>
          <w:iCs/>
        </w:rPr>
        <w:t>)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  <w:highlight w:val="yellow"/>
        </w:rPr>
        <w:t>Nom de l’établissement</w:t>
      </w:r>
    </w:p>
    <w:p w:rsidR="001F3BBF" w:rsidRDefault="001F3BBF" w:rsidP="001F3BBF">
      <w:pPr>
        <w:tabs>
          <w:tab w:val="center" w:pos="2835"/>
          <w:tab w:val="left" w:pos="6090"/>
        </w:tabs>
        <w:spacing w:after="0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lastRenderedPageBreak/>
        <w:tab/>
      </w:r>
      <w:r>
        <w:rPr>
          <w:rFonts w:ascii="Calibri" w:eastAsia="Calibri" w:hAnsi="Calibri" w:cs="Calibri"/>
          <w:i/>
          <w:iCs/>
        </w:rPr>
        <w:tab/>
      </w:r>
    </w:p>
    <w:p w:rsidR="001F3BBF" w:rsidRDefault="001F3BBF" w:rsidP="001F3BBF">
      <w:pPr>
        <w:tabs>
          <w:tab w:val="center" w:pos="2835"/>
          <w:tab w:val="left" w:pos="6090"/>
        </w:tabs>
        <w:spacing w:after="0"/>
        <w:jc w:val="both"/>
        <w:rPr>
          <w:rFonts w:ascii="Calibri" w:eastAsia="Calibri" w:hAnsi="Calibri" w:cs="Calibri"/>
          <w:i/>
          <w:iCs/>
        </w:rPr>
      </w:pP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ind w:left="0"/>
        <w:jc w:val="both"/>
        <w:rPr>
          <w:rFonts w:ascii="Calibri" w:eastAsia="Calibri" w:hAnsi="Calibri" w:cs="Calibri"/>
          <w:i/>
          <w:iCs/>
          <w:highlight w:val="yellow"/>
        </w:rPr>
      </w:pPr>
      <w:proofErr w:type="gramStart"/>
      <w:r>
        <w:rPr>
          <w:rFonts w:ascii="Calibri" w:eastAsia="Calibri" w:hAnsi="Calibri" w:cs="Calibri"/>
          <w:i/>
          <w:iCs/>
          <w:highlight w:val="yellow"/>
        </w:rPr>
        <w:t>le</w:t>
      </w:r>
      <w:proofErr w:type="gramEnd"/>
      <w:r>
        <w:rPr>
          <w:rFonts w:ascii="Calibri" w:eastAsia="Calibri" w:hAnsi="Calibri" w:cs="Calibri"/>
          <w:i/>
          <w:iCs/>
          <w:highlight w:val="yellow"/>
        </w:rPr>
        <w:t xml:space="preserve"> cas échéant , actions à titre d’exemple  à remonter dans le corps du document avant les signatures : 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Formation des adultes de l’établissement à la protection des mineurs (penser formation “stop-abus”, méthode de préoccupation partagée)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Existence d’une organisation spécifique pour l’établissement, dont mise en place d’un point écoute </w:t>
      </w:r>
      <w:proofErr w:type="gramStart"/>
      <w:r>
        <w:rPr>
          <w:rFonts w:ascii="Calibri" w:eastAsia="Calibri" w:hAnsi="Calibri" w:cs="Calibri"/>
          <w:i/>
          <w:iCs/>
        </w:rPr>
        <w:t>( psy</w:t>
      </w:r>
      <w:proofErr w:type="gramEnd"/>
      <w:r>
        <w:rPr>
          <w:rFonts w:ascii="Calibri" w:eastAsia="Calibri" w:hAnsi="Calibri" w:cs="Calibri"/>
          <w:i/>
          <w:iCs/>
        </w:rPr>
        <w:t>, infirmière, relais vie scolaire, professeurs référents, PP ?? etc.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Coopération avec les services de l’</w:t>
      </w:r>
      <w:proofErr w:type="spellStart"/>
      <w:r>
        <w:rPr>
          <w:rFonts w:ascii="Calibri" w:eastAsia="Calibri" w:hAnsi="Calibri" w:cs="Calibri"/>
          <w:i/>
          <w:iCs/>
        </w:rPr>
        <w:t>Etat</w:t>
      </w:r>
      <w:proofErr w:type="spellEnd"/>
      <w:r>
        <w:rPr>
          <w:rFonts w:ascii="Calibri" w:eastAsia="Calibri" w:hAnsi="Calibri" w:cs="Calibri"/>
          <w:i/>
          <w:iCs/>
        </w:rPr>
        <w:t xml:space="preserve"> sur la visite contrôle du X/Y/2025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Conférence sur la Bientraitance, accueil de la </w:t>
      </w:r>
      <w:proofErr w:type="gramStart"/>
      <w:r>
        <w:rPr>
          <w:rFonts w:ascii="Calibri" w:eastAsia="Calibri" w:hAnsi="Calibri" w:cs="Calibri"/>
          <w:i/>
          <w:iCs/>
        </w:rPr>
        <w:t>parole,  etc</w:t>
      </w:r>
      <w:proofErr w:type="gramEnd"/>
      <w:r>
        <w:rPr>
          <w:rFonts w:ascii="Calibri" w:eastAsia="Calibri" w:hAnsi="Calibri" w:cs="Calibri"/>
          <w:i/>
          <w:iCs/>
        </w:rPr>
        <w:t>… ” réalisée par X le Y/Z/2026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Formation interne de l’équipe pédagogique / vie scolaire/ pastorale lors de la journée / de formation / pédagogique du X/Y/ 2025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Label ? Charte interne (établissement / internat / séjours avec nuitées / du bénévole / du professeur remplaçant) ? </w:t>
      </w:r>
    </w:p>
    <w:p w:rsidR="001F3BBF" w:rsidRDefault="001F3BBF" w:rsidP="001F3BBF">
      <w:pPr>
        <w:numPr>
          <w:ilvl w:val="0"/>
          <w:numId w:val="1"/>
        </w:numPr>
        <w:tabs>
          <w:tab w:val="left" w:pos="2905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proofErr w:type="gramStart"/>
      <w:r>
        <w:rPr>
          <w:rFonts w:ascii="Calibri" w:eastAsia="Calibri" w:hAnsi="Calibri" w:cs="Calibri"/>
          <w:i/>
          <w:iCs/>
        </w:rPr>
        <w:t>Mentorat “grands</w:t>
      </w:r>
      <w:proofErr w:type="gramEnd"/>
      <w:r>
        <w:rPr>
          <w:rFonts w:ascii="Calibri" w:eastAsia="Calibri" w:hAnsi="Calibri" w:cs="Calibri"/>
          <w:i/>
          <w:iCs/>
        </w:rPr>
        <w:t xml:space="preserve"> vers les petits “de jeunes ayant suivi une formation et supervisés d’adultes pour accompagner et accueillir une parole de pairs.</w:t>
      </w:r>
    </w:p>
    <w:p w:rsidR="001F3BBF" w:rsidRDefault="001F3BBF" w:rsidP="001F3BBF">
      <w:pPr>
        <w:rPr>
          <w:rFonts w:ascii="Calibri" w:eastAsia="Calibri" w:hAnsi="Calibri" w:cs="Calibri"/>
          <w:i/>
          <w:iCs/>
        </w:rPr>
      </w:pPr>
      <w:r>
        <w:br w:type="page"/>
      </w:r>
    </w:p>
    <w:p w:rsidR="001F3BBF" w:rsidRDefault="001F3BBF" w:rsidP="001F3BBF">
      <w:pPr>
        <w:tabs>
          <w:tab w:val="center" w:pos="2835"/>
          <w:tab w:val="left" w:pos="6090"/>
        </w:tabs>
        <w:spacing w:after="0"/>
        <w:jc w:val="both"/>
        <w:rPr>
          <w:rFonts w:ascii="Calibri" w:eastAsia="Calibri" w:hAnsi="Calibri" w:cs="Calibri"/>
          <w:sz w:val="10"/>
          <w:szCs w:val="10"/>
        </w:rPr>
      </w:pPr>
    </w:p>
    <w:p w:rsidR="001F3BBF" w:rsidRDefault="00735946" w:rsidP="001F3BBF">
      <w:pPr>
        <w:tabs>
          <w:tab w:val="left" w:pos="2905"/>
        </w:tabs>
        <w:ind w:left="-1417"/>
        <w:jc w:val="both"/>
        <w:rPr>
          <w:rFonts w:ascii="Calibri" w:eastAsia="Calibri" w:hAnsi="Calibri" w:cs="Calibri"/>
          <w:i/>
          <w:iCs/>
          <w:highlight w:val="yellow"/>
        </w:rPr>
      </w:pPr>
      <w:r w:rsidRPr="00735946">
        <w:rPr>
          <w:noProof/>
          <w14:ligatures w14:val="standardContextual"/>
        </w:rPr>
        <w:pict w14:anchorId="128B9E5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</w:rPr>
      </w:pP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  <w:i/>
          <w:iCs/>
        </w:rPr>
      </w:pPr>
    </w:p>
    <w:p w:rsidR="001F3BBF" w:rsidRDefault="001F3BBF" w:rsidP="001F3BBF">
      <w:pPr>
        <w:tabs>
          <w:tab w:val="left" w:pos="2905"/>
        </w:tabs>
        <w:jc w:val="both"/>
        <w:rPr>
          <w:rFonts w:ascii="Calibri" w:eastAsia="Calibri" w:hAnsi="Calibri" w:cs="Calibri"/>
          <w:i/>
          <w:iCs/>
        </w:rPr>
      </w:pPr>
    </w:p>
    <w:p w:rsidR="001F3BBF" w:rsidRDefault="001F3BBF" w:rsidP="001F3BBF">
      <w:pPr>
        <w:rPr>
          <w:rFonts w:ascii="Calibri" w:eastAsia="Calibri" w:hAnsi="Calibri" w:cs="Calibri"/>
        </w:rPr>
      </w:pPr>
    </w:p>
    <w:p w:rsidR="001F3BBF" w:rsidRDefault="001F3BBF" w:rsidP="001F3BBF">
      <w:pPr>
        <w:rPr>
          <w:rFonts w:ascii="Calibri" w:eastAsia="Calibri" w:hAnsi="Calibri" w:cs="Calibri"/>
        </w:rPr>
      </w:pPr>
    </w:p>
    <w:p w:rsidR="001F3BBF" w:rsidRDefault="001F3BBF" w:rsidP="001F3BBF">
      <w:pPr>
        <w:rPr>
          <w:rFonts w:ascii="Calibri" w:eastAsia="Calibri" w:hAnsi="Calibri" w:cs="Calibri"/>
        </w:rPr>
      </w:pPr>
    </w:p>
    <w:p w:rsidR="001F3BBF" w:rsidRDefault="001F3BBF" w:rsidP="001F3BBF">
      <w:pPr>
        <w:rPr>
          <w:rFonts w:ascii="Calibri" w:eastAsia="Calibri" w:hAnsi="Calibri" w:cs="Calibri"/>
        </w:rPr>
      </w:pPr>
    </w:p>
    <w:p w:rsidR="001F3BBF" w:rsidRDefault="001F3BBF" w:rsidP="001F3BBF">
      <w:pPr>
        <w:rPr>
          <w:rFonts w:ascii="Calibri" w:eastAsia="Calibri" w:hAnsi="Calibri" w:cs="Calibri"/>
        </w:rPr>
      </w:pPr>
    </w:p>
    <w:p w:rsidR="00BB6A00" w:rsidRPr="001F3BBF" w:rsidRDefault="00BB6A00" w:rsidP="001F3BBF"/>
    <w:sectPr w:rsidR="00BB6A00" w:rsidRPr="001F3BBF">
      <w:footerReference w:type="default" r:id="rId8"/>
      <w:pgSz w:w="11906" w:h="16838"/>
      <w:pgMar w:top="851" w:right="767" w:bottom="1440" w:left="1080" w:header="708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5946" w:rsidRDefault="00735946" w:rsidP="001F3BBF">
      <w:pPr>
        <w:spacing w:after="0" w:line="240" w:lineRule="auto"/>
      </w:pPr>
      <w:r>
        <w:separator/>
      </w:r>
    </w:p>
  </w:endnote>
  <w:endnote w:type="continuationSeparator" w:id="0">
    <w:p w:rsidR="00735946" w:rsidRDefault="00735946" w:rsidP="001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746"/>
      </w:tabs>
      <w:jc w:val="center"/>
      <w:rPr>
        <w:color w:val="156082"/>
      </w:rPr>
    </w:pPr>
    <w:r>
      <w:rPr>
        <w:rFonts w:ascii="Verdana" w:eastAsia="Verdana" w:hAnsi="Verdana" w:cs="Verdana"/>
        <w:color w:val="2A2558"/>
        <w:sz w:val="16"/>
        <w:szCs w:val="16"/>
      </w:rPr>
      <w:t>EC</w:t>
    </w:r>
    <w:r w:rsidR="001F3BBF">
      <w:rPr>
        <w:rFonts w:ascii="Verdana" w:eastAsia="Verdana" w:hAnsi="Verdana" w:cs="Verdana"/>
        <w:color w:val="2A2558"/>
        <w:sz w:val="16"/>
        <w:szCs w:val="16"/>
      </w:rPr>
      <w:t xml:space="preserve"> XXXXXXXX</w:t>
    </w:r>
    <w:r>
      <w:rPr>
        <w:rFonts w:ascii="Verdana" w:eastAsia="Verdana" w:hAnsi="Verdana" w:cs="Verdana"/>
        <w:color w:val="2A2558"/>
        <w:sz w:val="16"/>
        <w:szCs w:val="16"/>
      </w:rPr>
      <w:t xml:space="preserve">  2025 - 2026    </w:t>
    </w:r>
    <w:r>
      <w:rPr>
        <w:rFonts w:ascii="Verdana" w:eastAsia="Verdana" w:hAnsi="Verdana" w:cs="Verdana"/>
        <w:color w:val="2A2558"/>
        <w:sz w:val="16"/>
        <w:szCs w:val="16"/>
      </w:rPr>
      <w:tab/>
      <w:t>Lettre aux Communautés Éducatives de l’EC</w:t>
    </w:r>
    <w:r w:rsidR="001F3BBF">
      <w:rPr>
        <w:rFonts w:ascii="Verdana" w:eastAsia="Verdana" w:hAnsi="Verdana" w:cs="Verdana"/>
        <w:color w:val="2A2558"/>
        <w:sz w:val="16"/>
        <w:szCs w:val="16"/>
      </w:rPr>
      <w:t>XX</w:t>
    </w:r>
    <w:r>
      <w:rPr>
        <w:rFonts w:ascii="Verdana" w:eastAsia="Verdana" w:hAnsi="Verdana" w:cs="Verdana"/>
        <w:color w:val="2A2558"/>
        <w:sz w:val="16"/>
        <w:szCs w:val="16"/>
      </w:rPr>
      <w:tab/>
      <w:t xml:space="preserve"> </w:t>
    </w:r>
    <w:r>
      <w:rPr>
        <w:rFonts w:ascii="Verdana" w:eastAsia="Verdana" w:hAnsi="Verdana" w:cs="Verdana"/>
        <w:color w:val="2A2558"/>
        <w:sz w:val="16"/>
        <w:szCs w:val="16"/>
      </w:rPr>
      <w:fldChar w:fldCharType="begin"/>
    </w:r>
    <w:r>
      <w:rPr>
        <w:rFonts w:ascii="Verdana" w:eastAsia="Verdana" w:hAnsi="Verdana" w:cs="Verdana"/>
        <w:color w:val="2A2558"/>
        <w:sz w:val="16"/>
        <w:szCs w:val="16"/>
      </w:rPr>
      <w:instrText>PAGE</w:instrText>
    </w:r>
    <w:r>
      <w:rPr>
        <w:rFonts w:ascii="Verdana" w:eastAsia="Verdana" w:hAnsi="Verdana" w:cs="Verdana"/>
        <w:color w:val="2A2558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2A2558"/>
        <w:sz w:val="16"/>
        <w:szCs w:val="16"/>
      </w:rPr>
      <w:t>1</w:t>
    </w:r>
    <w:r>
      <w:rPr>
        <w:rFonts w:ascii="Verdana" w:eastAsia="Verdana" w:hAnsi="Verdana" w:cs="Verdana"/>
        <w:color w:val="2A2558"/>
        <w:sz w:val="16"/>
        <w:szCs w:val="16"/>
      </w:rPr>
      <w:fldChar w:fldCharType="end"/>
    </w:r>
    <w:r>
      <w:rPr>
        <w:rFonts w:ascii="Verdana" w:eastAsia="Verdana" w:hAnsi="Verdana" w:cs="Verdana"/>
        <w:color w:val="2A2558"/>
        <w:sz w:val="16"/>
        <w:szCs w:val="16"/>
      </w:rPr>
      <w:t xml:space="preserve"> / </w:t>
    </w:r>
    <w:r>
      <w:rPr>
        <w:rFonts w:ascii="Verdana" w:eastAsia="Verdana" w:hAnsi="Verdana" w:cs="Verdana"/>
        <w:color w:val="2A2558"/>
        <w:sz w:val="16"/>
        <w:szCs w:val="16"/>
      </w:rPr>
      <w:fldChar w:fldCharType="begin"/>
    </w:r>
    <w:r>
      <w:rPr>
        <w:rFonts w:ascii="Verdana" w:eastAsia="Verdana" w:hAnsi="Verdana" w:cs="Verdana"/>
        <w:color w:val="2A2558"/>
        <w:sz w:val="16"/>
        <w:szCs w:val="16"/>
      </w:rPr>
      <w:instrText>NUMPAGES</w:instrText>
    </w:r>
    <w:r>
      <w:rPr>
        <w:rFonts w:ascii="Verdana" w:eastAsia="Verdana" w:hAnsi="Verdana" w:cs="Verdana"/>
        <w:color w:val="2A2558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2A2558"/>
        <w:sz w:val="16"/>
        <w:szCs w:val="16"/>
      </w:rPr>
      <w:t>2</w:t>
    </w:r>
    <w:r>
      <w:rPr>
        <w:rFonts w:ascii="Verdana" w:eastAsia="Verdana" w:hAnsi="Verdana" w:cs="Verdana"/>
        <w:color w:val="2A2558"/>
        <w:sz w:val="16"/>
        <w:szCs w:val="16"/>
      </w:rPr>
      <w:fldChar w:fldCharType="end"/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5946" w:rsidRDefault="00735946" w:rsidP="001F3BBF">
      <w:pPr>
        <w:spacing w:after="0" w:line="240" w:lineRule="auto"/>
      </w:pPr>
      <w:r>
        <w:separator/>
      </w:r>
    </w:p>
  </w:footnote>
  <w:footnote w:type="continuationSeparator" w:id="0">
    <w:p w:rsidR="00735946" w:rsidRDefault="00735946" w:rsidP="001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122D"/>
    <w:multiLevelType w:val="multilevel"/>
    <w:tmpl w:val="FA0C27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0209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BF"/>
    <w:rsid w:val="001F3BBF"/>
    <w:rsid w:val="00735946"/>
    <w:rsid w:val="00766BC5"/>
    <w:rsid w:val="00B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83AFF"/>
  <w15:chartTrackingRefBased/>
  <w15:docId w15:val="{2C3F3BFD-BEF4-224A-B4AE-6A35ECB9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BF"/>
    <w:pPr>
      <w:spacing w:after="160" w:line="259" w:lineRule="auto"/>
    </w:pPr>
    <w:rPr>
      <w:rFonts w:ascii="Aptos" w:eastAsia="Aptos" w:hAnsi="Aptos" w:cs="Aptos"/>
      <w:kern w:val="0"/>
      <w:sz w:val="22"/>
      <w:szCs w:val="22"/>
      <w:lang w:val="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BBF"/>
    <w:rPr>
      <w:rFonts w:ascii="Aptos" w:eastAsia="Aptos" w:hAnsi="Aptos" w:cs="Aptos"/>
      <w:kern w:val="0"/>
      <w:sz w:val="22"/>
      <w:szCs w:val="22"/>
      <w:lang w:val="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F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BBF"/>
    <w:rPr>
      <w:rFonts w:ascii="Aptos" w:eastAsia="Aptos" w:hAnsi="Aptos" w:cs="Aptos"/>
      <w:kern w:val="0"/>
      <w:sz w:val="22"/>
      <w:szCs w:val="22"/>
      <w:lang w:val="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iat@inir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LERAY</dc:creator>
  <cp:keywords/>
  <dc:description/>
  <cp:lastModifiedBy>Virginie LERAY</cp:lastModifiedBy>
  <cp:revision>1</cp:revision>
  <dcterms:created xsi:type="dcterms:W3CDTF">2026-03-25T22:08:00Z</dcterms:created>
  <dcterms:modified xsi:type="dcterms:W3CDTF">2026-03-25T22:17:00Z</dcterms:modified>
</cp:coreProperties>
</file>